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0" w:rsidRDefault="009C0EA6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48"/>
          <w:szCs w:val="48"/>
        </w:rPr>
      </w:pPr>
      <w:r>
        <w:rPr>
          <w:rFonts w:ascii="LiberationSerif-Bold" w:hAnsi="LiberationSerif-Bold" w:cs="LiberationSerif-Bold"/>
          <w:b/>
          <w:bCs/>
          <w:color w:val="000000"/>
          <w:sz w:val="48"/>
          <w:szCs w:val="48"/>
        </w:rPr>
        <w:t>Conditions Générales de vente</w:t>
      </w:r>
    </w:p>
    <w:p w:rsidR="009C0EA6" w:rsidRDefault="009C0EA6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48"/>
          <w:szCs w:val="48"/>
        </w:rPr>
      </w:pP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1 : Objet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Les conditions générales de vente décrites ci-après détaillent les droits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et obligations de la société Arcade Réalisations,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et de son client dans le cadre de la vente des:</w:t>
      </w:r>
    </w:p>
    <w:p w:rsidR="00735320" w:rsidRDefault="009C0EA6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-dossiers d’appel d’offre</w:t>
      </w:r>
    </w:p>
    <w:p w:rsidR="009C0EA6" w:rsidRDefault="009C0EA6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-plans</w:t>
      </w:r>
    </w:p>
    <w:p w:rsidR="009C0EA6" w:rsidRDefault="009C0EA6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-notices techniques</w:t>
      </w:r>
    </w:p>
    <w:p w:rsidR="009C0EA6" w:rsidRDefault="009C0EA6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-photomontage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Toute prestation accomplie par 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Arcade Réalisations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implique donc l'adhésion sans réserve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de l'acheteur aux présentes conditions générales de vente.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2 : Prix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Les prix des marchandises vendues sont ceux en vigueur au jour de la prise de commande. Ils sont libellés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en euros et calculés hors taxes. Par voie de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c</w:t>
      </w:r>
      <w:r>
        <w:rPr>
          <w:rFonts w:ascii="LiberationSerif" w:hAnsi="LiberationSerif" w:cs="LiberationSerif"/>
          <w:color w:val="000000"/>
          <w:sz w:val="24"/>
          <w:szCs w:val="24"/>
        </w:rPr>
        <w:t>onséquence, ils seront majorés du taux de TVA et des frais de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transport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applicables au jour de la commande.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Arcade Réalisations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s'accorde le droit de modifier ses tarifs à tout moment.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Toutefois, elle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s'engage à facturer les marchandises commandées aux prix indiqués lors de l'enregistrement de la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commande.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3 : Rabais et ristournes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Les tarifs proposés comprennent les rabais et ristournes que 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Arcade Réalisations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serait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amenée à octroyer compte tenu de ses résultats ou de la prise en charge par l'acheteur de certaines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prestations.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4 : Escompte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Aucun escompte ne sera consenti en cas de paiement anticipé.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5 : Modalités de paiement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Le règlement des commandes s'effectue :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par </w:t>
      </w:r>
      <w:proofErr w:type="spellStart"/>
      <w:r w:rsidR="009C0EA6">
        <w:rPr>
          <w:rFonts w:ascii="LiberationSerif" w:hAnsi="LiberationSerif" w:cs="LiberationSerif"/>
          <w:color w:val="000000"/>
          <w:sz w:val="24"/>
          <w:szCs w:val="24"/>
        </w:rPr>
        <w:t>Paypal</w:t>
      </w:r>
      <w:proofErr w:type="spell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;</w:t>
      </w:r>
    </w:p>
    <w:p w:rsidR="00735320" w:rsidRDefault="009C0EA6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>Le paiement sera réalisé au comptant à la commande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6 : Retard de paiement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En cas de défaut de paiement total ou partiel des marchandises livrées au jour de la réception, l'acheteur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doit verser à 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Arcade Réalisations </w:t>
      </w:r>
      <w:r>
        <w:rPr>
          <w:rFonts w:ascii="LiberationSerif" w:hAnsi="LiberationSerif" w:cs="LiberationSerif"/>
          <w:color w:val="000000"/>
          <w:sz w:val="24"/>
          <w:szCs w:val="24"/>
        </w:rPr>
        <w:t>une pénalité de retard égale à trois fois le taux de l'intérêt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légal.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Le taux de l'intérêt légal retenu est celui en vigueur au jour de la livraison des marchandises.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A compter du 1er janvier 2015, le taux d'intérêt légal sera révisé tous les 6 mois (Ordonnance n°2014-947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du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20 août 2014).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Cette pénalité est calculée sur le montant TTC de la somme restant due, et court à compter de la date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d'échéance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du prix sans qu'aucune mise en demeure préalable ne soit nécessaire.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En sus des indemnités de retard, toute somme, y compris l’acompte, non payée à sa date d’exigibilité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produira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de plein droit le paiement d’une indemnité forfaitaire de 40 euros due au titre des frais de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recouvrement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>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color w:val="222222"/>
          <w:sz w:val="20"/>
          <w:szCs w:val="20"/>
        </w:rPr>
      </w:pPr>
      <w:r>
        <w:rPr>
          <w:rFonts w:ascii="LiberationSerif-Italic" w:hAnsi="LiberationSerif-Italic" w:cs="LiberationSerif-Italic"/>
          <w:i/>
          <w:iCs/>
          <w:color w:val="000000"/>
          <w:sz w:val="24"/>
          <w:szCs w:val="24"/>
        </w:rPr>
        <w:t xml:space="preserve">Articles 441-6, I alinéa 12 et D. 441-5 </w:t>
      </w:r>
      <w:r>
        <w:rPr>
          <w:rFonts w:ascii="LiberationSans-Italic" w:hAnsi="LiberationSans-Italic" w:cs="LiberationSans-Italic"/>
          <w:i/>
          <w:iCs/>
          <w:color w:val="222222"/>
          <w:sz w:val="20"/>
          <w:szCs w:val="20"/>
        </w:rPr>
        <w:t>du code de commerce.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lastRenderedPageBreak/>
        <w:t>Clause n° 7 : Clause résolutoire</w:t>
      </w:r>
    </w:p>
    <w:p w:rsidR="00735320" w:rsidRDefault="00735320" w:rsidP="009C0EA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Si dans les quinze jours qui suivent la mise en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œuvre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de la clause " Retard de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p</w:t>
      </w:r>
      <w:r>
        <w:rPr>
          <w:rFonts w:ascii="LiberationSerif" w:hAnsi="LiberationSerif" w:cs="LiberationSerif"/>
          <w:color w:val="000000"/>
          <w:sz w:val="24"/>
          <w:szCs w:val="24"/>
        </w:rPr>
        <w:t>aiement ", l'acheteur ne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s'est pas </w:t>
      </w: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acquitté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des sommes restant dues, la vente sera résolue de plein droit et pourra ouvrir droit à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l'allocation de dommages et intérêts au profit de 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Arcade Réalisations.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8 : Clause de réserve de propriété</w:t>
      </w:r>
    </w:p>
    <w:p w:rsidR="00735320" w:rsidRDefault="00735320" w:rsidP="009C0EA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Arcade Réalisations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conserve la propriété des biens vendus jusqu'au paiement intégral du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prix, en principal et en accessoires. À ce titre, si l'acheteur fait l'objet d'un redressement ou d'une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liquidation judiciaire, la société </w:t>
      </w:r>
      <w:r w:rsidR="009C0EA6">
        <w:rPr>
          <w:rFonts w:ascii="LiberationSerif" w:hAnsi="LiberationSerif" w:cs="LiberationSerif"/>
          <w:color w:val="000000"/>
          <w:sz w:val="24"/>
          <w:szCs w:val="24"/>
        </w:rPr>
        <w:t>Arcade Réalisations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se réserve le droit de revendiquer, dans le cadre</w:t>
      </w:r>
    </w:p>
    <w:p w:rsidR="00735320" w:rsidRDefault="00735320" w:rsidP="009C0EA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proofErr w:type="gramStart"/>
      <w:r>
        <w:rPr>
          <w:rFonts w:ascii="LiberationSerif" w:hAnsi="LiberationSerif" w:cs="LiberationSerif"/>
          <w:color w:val="000000"/>
          <w:sz w:val="24"/>
          <w:szCs w:val="24"/>
        </w:rPr>
        <w:t>de</w:t>
      </w:r>
      <w:proofErr w:type="gramEnd"/>
      <w:r>
        <w:rPr>
          <w:rFonts w:ascii="LiberationSerif" w:hAnsi="LiberationSerif" w:cs="LiberationSerif"/>
          <w:color w:val="000000"/>
          <w:sz w:val="24"/>
          <w:szCs w:val="24"/>
        </w:rPr>
        <w:t xml:space="preserve"> la procédure collective, les marchandises vendues et restées impayées.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9 : Livraison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La livraison est effectuée :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soit par la remise directe 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>de la marchandise à l'acheteur via la plateforme de téléchargement.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LiberationSerif" w:hAnsi="LiberationSerif" w:cs="LiberationSerif"/>
          <w:color w:val="000000"/>
          <w:sz w:val="24"/>
          <w:szCs w:val="24"/>
        </w:rPr>
        <w:t>soit au lieu indiqué par l'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>acheteur sur le bon de commande par voie postale.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Le délai de livraison indiqué lors de l'enregistrement de la commande n'est donné qu'à titre indicatif et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n'est aucunement garanti.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Par voie de conséquence, tout retard raisonnable dans la livraison des produits ne pourra pas donner lieu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au profit de l'acheteur à :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LiberationSerif" w:hAnsi="LiberationSerif" w:cs="LiberationSerif"/>
          <w:color w:val="000000"/>
          <w:sz w:val="24"/>
          <w:szCs w:val="24"/>
        </w:rPr>
        <w:t>l'allocation de dommages et intérêts ;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LiberationSerif" w:hAnsi="LiberationSerif" w:cs="LiberationSerif"/>
          <w:color w:val="000000"/>
          <w:sz w:val="24"/>
          <w:szCs w:val="24"/>
        </w:rPr>
        <w:t>l'annulation de la commande.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Le risque du transport est supporté en totalité par l'acheteur.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En cas de marchandises manquantes ou détériorées lors du transport, l'acheteur devra formuler toutes les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réserves nécessaires sur le bon de commande à réception des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dites marchandises. Ces réserves devront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être, en outre, confirmées par écrit dans les cinq jours suivant la livraison, par courrier recommandé AR.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10 : Force majeure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La responsabilité de la société 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Arcade Réalisations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ne pourra pas être mise en 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>œuvre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si la 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non-exécution </w:t>
      </w:r>
      <w:r>
        <w:rPr>
          <w:rFonts w:ascii="LiberationSerif" w:hAnsi="LiberationSerif" w:cs="LiberationSerif"/>
          <w:color w:val="000000"/>
          <w:sz w:val="24"/>
          <w:szCs w:val="24"/>
        </w:rPr>
        <w:t>ou le retard dans l'exécution de l'une de ses obligations décrites dans les présentes conditions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générales de vente découle d'un cas de force majeure. À ce titre, la force majeure s'entend de tout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événement extérieur, imprévisible et irrésistible au sens de l'article 1148 du Code civil.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Clause n° 11 : Tribunal compétent</w:t>
      </w:r>
    </w:p>
    <w:p w:rsidR="00735320" w:rsidRDefault="00735320" w:rsidP="00735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Tout litige relatif à l'interprétation et à l'exécution des présentes conditions générales de vente est soumis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au droit français.</w:t>
      </w:r>
    </w:p>
    <w:p w:rsidR="00735320" w:rsidRDefault="00735320" w:rsidP="00FE5D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À défaut de résolution amiable, le litige sera porté devant le Tribunal de commerce </w:t>
      </w:r>
      <w:r w:rsidR="00FE5DFB">
        <w:rPr>
          <w:rFonts w:ascii="LiberationSerif" w:hAnsi="LiberationSerif" w:cs="LiberationSerif"/>
          <w:color w:val="000000"/>
          <w:sz w:val="24"/>
          <w:szCs w:val="24"/>
        </w:rPr>
        <w:t>de Cherbourg.</w:t>
      </w:r>
    </w:p>
    <w:p w:rsidR="00FE5DFB" w:rsidRDefault="00FE5DFB" w:rsidP="00735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p w:rsidR="00735320" w:rsidRDefault="00FE5DFB" w:rsidP="00735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Fait à Cherbourg, le 30/01/2015</w:t>
      </w:r>
    </w:p>
    <w:p w:rsidR="00FE5DFB" w:rsidRDefault="00FE5DFB" w:rsidP="00735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</w:p>
    <w:sectPr w:rsidR="00FE5DFB" w:rsidSect="0036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320"/>
    <w:rsid w:val="00362D7F"/>
    <w:rsid w:val="003724B8"/>
    <w:rsid w:val="00735320"/>
    <w:rsid w:val="009C0EA6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Perné</dc:creator>
  <cp:lastModifiedBy>Peggy Perné</cp:lastModifiedBy>
  <cp:revision>2</cp:revision>
  <dcterms:created xsi:type="dcterms:W3CDTF">2015-02-02T16:12:00Z</dcterms:created>
  <dcterms:modified xsi:type="dcterms:W3CDTF">2015-02-02T16:31:00Z</dcterms:modified>
</cp:coreProperties>
</file>